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4457" w:rsidRPr="00D84457" w:rsidRDefault="00D84457" w:rsidP="00D84457">
      <w:pPr>
        <w:spacing w:after="0"/>
        <w:jc w:val="right"/>
        <w:rPr>
          <w:rFonts w:ascii="Times New Roman" w:hAnsi="Times New Roman" w:cs="Times New Roman"/>
          <w:sz w:val="24"/>
          <w:szCs w:val="28"/>
        </w:rPr>
      </w:pPr>
      <w:r w:rsidRPr="00D84457">
        <w:rPr>
          <w:rFonts w:ascii="Times New Roman" w:hAnsi="Times New Roman" w:cs="Times New Roman"/>
          <w:sz w:val="24"/>
          <w:szCs w:val="28"/>
        </w:rPr>
        <w:t>Утверждено решением Президиума</w:t>
      </w:r>
    </w:p>
    <w:p w:rsidR="00D84457" w:rsidRPr="00D84457" w:rsidRDefault="00D84457" w:rsidP="00D84457">
      <w:pPr>
        <w:spacing w:after="0"/>
        <w:jc w:val="right"/>
        <w:rPr>
          <w:rFonts w:ascii="Times New Roman" w:hAnsi="Times New Roman" w:cs="Times New Roman"/>
          <w:sz w:val="24"/>
          <w:szCs w:val="28"/>
        </w:rPr>
      </w:pPr>
      <w:r w:rsidRPr="00D84457">
        <w:rPr>
          <w:rFonts w:ascii="Times New Roman" w:hAnsi="Times New Roman" w:cs="Times New Roman"/>
          <w:sz w:val="24"/>
          <w:szCs w:val="28"/>
        </w:rPr>
        <w:t>Национальной палаты предпринимателей</w:t>
      </w:r>
    </w:p>
    <w:p w:rsidR="00D84457" w:rsidRPr="00D84457" w:rsidRDefault="00D84457" w:rsidP="00D84457">
      <w:pPr>
        <w:spacing w:after="0"/>
        <w:jc w:val="right"/>
        <w:rPr>
          <w:rFonts w:ascii="Times New Roman" w:hAnsi="Times New Roman" w:cs="Times New Roman"/>
          <w:sz w:val="24"/>
          <w:szCs w:val="28"/>
        </w:rPr>
      </w:pPr>
      <w:r w:rsidRPr="00D84457">
        <w:rPr>
          <w:rFonts w:ascii="Times New Roman" w:hAnsi="Times New Roman" w:cs="Times New Roman"/>
          <w:sz w:val="24"/>
          <w:szCs w:val="28"/>
        </w:rPr>
        <w:t>Республики Казахстан</w:t>
      </w:r>
    </w:p>
    <w:p w:rsidR="00D84457" w:rsidRPr="00D84457" w:rsidRDefault="00D84457" w:rsidP="00D84457">
      <w:pPr>
        <w:spacing w:after="0"/>
        <w:jc w:val="right"/>
        <w:rPr>
          <w:rFonts w:ascii="Times New Roman" w:hAnsi="Times New Roman" w:cs="Times New Roman"/>
          <w:sz w:val="24"/>
          <w:szCs w:val="28"/>
        </w:rPr>
      </w:pPr>
      <w:r w:rsidRPr="00D84457">
        <w:rPr>
          <w:rFonts w:ascii="Times New Roman" w:hAnsi="Times New Roman" w:cs="Times New Roman"/>
          <w:sz w:val="24"/>
          <w:szCs w:val="28"/>
        </w:rPr>
        <w:t>Протокол № 23</w:t>
      </w:r>
    </w:p>
    <w:p w:rsidR="00D84457" w:rsidRPr="00D84457" w:rsidRDefault="00D84457" w:rsidP="00D84457">
      <w:pPr>
        <w:spacing w:after="0"/>
        <w:jc w:val="right"/>
        <w:rPr>
          <w:rFonts w:ascii="Times New Roman" w:hAnsi="Times New Roman" w:cs="Times New Roman"/>
          <w:sz w:val="24"/>
          <w:szCs w:val="28"/>
        </w:rPr>
      </w:pPr>
      <w:r w:rsidRPr="00D84457">
        <w:rPr>
          <w:rFonts w:ascii="Times New Roman" w:hAnsi="Times New Roman" w:cs="Times New Roman"/>
          <w:sz w:val="24"/>
          <w:szCs w:val="28"/>
        </w:rPr>
        <w:t>от «19» декабря 2022 года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center"/>
        <w:rPr>
          <w:rFonts w:ascii="Times New Roman" w:hAnsi="Times New Roman" w:cs="Times New Roman"/>
          <w:b/>
          <w:sz w:val="28"/>
          <w:szCs w:val="28"/>
        </w:rPr>
      </w:pPr>
      <w:r w:rsidRPr="00D84457">
        <w:rPr>
          <w:rFonts w:ascii="Times New Roman" w:hAnsi="Times New Roman" w:cs="Times New Roman"/>
          <w:b/>
          <w:sz w:val="28"/>
          <w:szCs w:val="28"/>
        </w:rPr>
        <w:t>ПОЛОЖЕНИЕ</w:t>
      </w:r>
    </w:p>
    <w:p w:rsidR="00D84457" w:rsidRPr="00D84457" w:rsidRDefault="00D84457" w:rsidP="00D84457">
      <w:pPr>
        <w:spacing w:after="0"/>
        <w:jc w:val="center"/>
        <w:rPr>
          <w:rFonts w:ascii="Times New Roman" w:hAnsi="Times New Roman" w:cs="Times New Roman"/>
          <w:b/>
          <w:sz w:val="28"/>
          <w:szCs w:val="28"/>
        </w:rPr>
      </w:pPr>
      <w:r w:rsidRPr="00D84457">
        <w:rPr>
          <w:rFonts w:ascii="Times New Roman" w:hAnsi="Times New Roman" w:cs="Times New Roman"/>
          <w:b/>
          <w:sz w:val="28"/>
          <w:szCs w:val="28"/>
        </w:rPr>
        <w:t>о Комитете по вопросам развития саморегулирования Президиума Национальной палаты предпринимателей Республики Казахстан</w:t>
      </w:r>
    </w:p>
    <w:p w:rsidR="00D84457" w:rsidRPr="00D84457" w:rsidRDefault="00D84457" w:rsidP="00D84457">
      <w:pPr>
        <w:spacing w:after="0"/>
        <w:jc w:val="center"/>
        <w:rPr>
          <w:rFonts w:ascii="Times New Roman" w:hAnsi="Times New Roman" w:cs="Times New Roman"/>
          <w:sz w:val="28"/>
          <w:szCs w:val="28"/>
        </w:rPr>
      </w:pPr>
      <w:r w:rsidRPr="00D84457">
        <w:rPr>
          <w:rFonts w:ascii="Times New Roman" w:hAnsi="Times New Roman" w:cs="Times New Roman"/>
          <w:sz w:val="28"/>
          <w:szCs w:val="28"/>
        </w:rPr>
        <w:t>(с изменениями и дополнениями по состоянию на 22.01.2025 года)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Общие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1.1. Настоящее Положение о Комитете по вопросам развития саморегулирования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по вопросам развития саморегулирования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Цель и задачи деятельности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саморегулирования, обобщением и изучением проблем в области внедрения саморегулирования,  выявлением и устранением отрицательных тенденций в сфере развития саморегулирования, координацией деятельности отраслевых Комитетов Президиума </w:t>
      </w:r>
      <w:r w:rsidRPr="00D84457">
        <w:rPr>
          <w:rFonts w:ascii="Times New Roman" w:hAnsi="Times New Roman" w:cs="Times New Roman"/>
          <w:sz w:val="28"/>
          <w:szCs w:val="28"/>
        </w:rPr>
        <w:lastRenderedPageBreak/>
        <w:t>Национальной палаты предпринимателей Республики Казахстан и аккредитованных саморегулируемых организаций, республиканских межотраслевых, отраслевых ассоциаций (союзов), республиканских ассоциаций (союзов) малого, среднего и (или) крупного предпринимательства, объединенных по профессиональному признаку по вопросам развития саморегулирования и передачи функций государственных органов саморегулируемым организациям (в том числе, мониторинг и обобщение сведений о необходимости и процессах перехода к саморегулированию в различных областях экономики, выявление как положительных, так и неблагоприятных условий для развития данного процесса и подготовка на основании таких наблюдений рекомендаций для внесения изменений в соответствующие нормативные правовые акты РК, регламентирующие вопросы саморегулирования.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2.2. Основными задачами Комитета являются: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выработка предложений к концептуальным подходам в государственной политике в вопросах развития саморегулирования и передачи функций государственных органов саморегулируемым организациям;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развития саморегулирования;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определение приоритетных проблем в области развития саморегулирования и передачи функций государственных органов саморегулируемым организациям, требующих нормативного правового регулирования и (или) организационного решения;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участие в разработке и реализации программных документов государственных органов по вопросам развития саморегулирования в Республике Казахстан;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развитие международного сотрудничества и обмену опытом в сфере саморегулирования экономики в рамках сотрудничества с зарубежными странами.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Направления деятельности, функции, права и обязанности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3.1. К направлениям деятельности Комитета относится:</w:t>
      </w:r>
    </w:p>
    <w:p w:rsidR="00D84457" w:rsidRPr="00D84457" w:rsidRDefault="00D84457" w:rsidP="00D84457">
      <w:pPr>
        <w:spacing w:after="0"/>
        <w:jc w:val="both"/>
        <w:rPr>
          <w:rFonts w:ascii="Times New Roman" w:hAnsi="Times New Roman" w:cs="Times New Roman"/>
          <w:sz w:val="28"/>
          <w:szCs w:val="28"/>
        </w:rPr>
      </w:pP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саморегулирования;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2) формирование комплекса мер, направленных на снижение административной нагрузки на бизнес, способных и готовых к самостоятельному регулированию своей деятельности без излишнего </w:t>
      </w:r>
      <w:r w:rsidRPr="00D84457">
        <w:rPr>
          <w:rFonts w:ascii="Times New Roman" w:hAnsi="Times New Roman" w:cs="Times New Roman"/>
          <w:sz w:val="28"/>
          <w:szCs w:val="28"/>
        </w:rPr>
        <w:lastRenderedPageBreak/>
        <w:t>вмешательства государства, сокращение государственного регулирования в сфере разрешительной и контрольно-надзорной систем в отношении субъектов предпринимательства;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по проблемам в области внедрения и развития саморегулирования;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проработка вопросов, направленных на стимулирование развития саморегулирования, основанного на добровольном участии, в том числе вопросов по оказанию бизнесу финансовой и нефинансовой поддержки;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координация деятельности отраслевых Комитетов Президиума Национальной палаты и аккредитованных саморегулируемых организаций, республиканских межотраслевых, отраслевых ассоциаций (союзов), республиканских ассоциаций (союзов) малого, среднего и (или) крупного предпринимательства, объединенных по профессиональному признаку по вопросам развития саморегулирования и передачи функций государственных органов саморегулируемым организациям;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подготовка предложений по вопросам развития инфраструктуры в области саморегулирования, для передачи ей функций государственных органов;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оказание поддержки бизнес-сообществу, направленной на повышение профессионального и квалифицированного предпринимательского потенциала, а также развитие досудебного 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информирование членов Национальной палаты о деятельности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внесение предложений по разработке законопроектов и иных нормативных правовых актов, регулирующих вопросы введения и развития саморегулирования;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5)      координация действий членов Национальной палаты, отраслевых Комитетов Президиума Национальной палаты предпринимателей Республики Казахстан и аккредитованных саморегулируемых организаций, республиканских межотраслевых, отраслевых ассоциаций (союзов), республиканских ассоциаций (союзов) малого, среднего и (или) крупного </w:t>
      </w:r>
      <w:r w:rsidRPr="00D84457">
        <w:rPr>
          <w:rFonts w:ascii="Times New Roman" w:hAnsi="Times New Roman" w:cs="Times New Roman"/>
          <w:sz w:val="28"/>
          <w:szCs w:val="28"/>
        </w:rPr>
        <w:lastRenderedPageBreak/>
        <w:t>предпринимательства, объединенных по профессиональному признаку по вопросам развития саморегулирования и передачи функций государственных органов саморегулируемым организациям;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информирование членов Национальной палаты о деятельности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проведение общественных слушаний.</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и саморегулируемых организаций, государственных органов и иных заинтересованных сторон необходимую информацию и материалы;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саморегулируемых организаций, ассоциаций (союзов), иных организаций и компаний, отраслевых специалистов, независимых консультантов и представителей научных кругов;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приглашать на открытые заседания Комитета руководителей и членов саморегулируемых организаций,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обеспечивать представление позиции саморегулируемых организаций,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обеспечивать представление позиции аккредитованных в Национальной палате саморегулируемых организаций,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ежегодно разрабатывать и утверждать план работы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4) отчитываться по результатам деятельности перед Президиумом не реже одного раза в год.</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Формирование состава Комитета, 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4.2. Количество членов Комитета определяется Президиумом и не может быть менее трех.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4.4. При аккредитации ассоциация (союз), саморегулируемая организация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4.5. От каждой ассоциации (союза), саморегулируемой организации в состав Комитета включается один представитель с правом голоса и по одному представителю с правом совещательного голоса в иные Комитеты. При этом, одна ассоциация (союз), саморегулируемая организация может включить своих представителей с правом совещательного голоса не более, чем в три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Саморегулируемая организация, ассоциация (союз), представитель которой включен в состав Комитета с правом голоса, также может иметь представителя с правом голоса в иных комитетах.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4.6. На период аккредитации ассоциация (союз), саморегулируемая организация вправе производить замену члена (-</w:t>
      </w:r>
      <w:proofErr w:type="spellStart"/>
      <w:r w:rsidRPr="00D84457">
        <w:rPr>
          <w:rFonts w:ascii="Times New Roman" w:hAnsi="Times New Roman" w:cs="Times New Roman"/>
          <w:sz w:val="28"/>
          <w:szCs w:val="28"/>
        </w:rPr>
        <w:t>ов</w:t>
      </w:r>
      <w:proofErr w:type="spellEnd"/>
      <w:r w:rsidRPr="00D84457">
        <w:rPr>
          <w:rFonts w:ascii="Times New Roman" w:hAnsi="Times New Roman" w:cs="Times New Roman"/>
          <w:sz w:val="28"/>
          <w:szCs w:val="28"/>
        </w:rPr>
        <w:t>)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быть гражданином Республики Казахстан;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иным критериям, определенным Комитетом.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w:t>
      </w:r>
      <w:r w:rsidRPr="00D84457">
        <w:rPr>
          <w:rFonts w:ascii="Times New Roman" w:hAnsi="Times New Roman" w:cs="Times New Roman"/>
          <w:sz w:val="28"/>
          <w:szCs w:val="28"/>
        </w:rPr>
        <w:lastRenderedPageBreak/>
        <w:t>избранию вносятся по представлению не менее одной трети членов Комитета с правом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D84457">
        <w:rPr>
          <w:rFonts w:ascii="Times New Roman" w:hAnsi="Times New Roman" w:cs="Times New Roman"/>
          <w:sz w:val="28"/>
          <w:szCs w:val="28"/>
        </w:rPr>
        <w:t>квазигосударственного</w:t>
      </w:r>
      <w:proofErr w:type="spellEnd"/>
      <w:r w:rsidRPr="00D84457">
        <w:rPr>
          <w:rFonts w:ascii="Times New Roman" w:hAnsi="Times New Roman" w:cs="Times New Roman"/>
          <w:sz w:val="28"/>
          <w:szCs w:val="28"/>
        </w:rPr>
        <w:t xml:space="preserve"> сектора.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D84457">
        <w:rPr>
          <w:rFonts w:ascii="Times New Roman" w:hAnsi="Times New Roman" w:cs="Times New Roman"/>
          <w:sz w:val="28"/>
          <w:szCs w:val="28"/>
        </w:rPr>
        <w:t>нереабилитирующим</w:t>
      </w:r>
      <w:proofErr w:type="spellEnd"/>
      <w:r w:rsidRPr="00D84457">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по инициативе саморегулируемой организации, ассоциации (союза), представителем которой он является, с даты внесения саморегулируемой организацией, ассоциацией (союзом) соответствующего заявления на имя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прекращения аккредитации ассоциации (союза) в Национальной палате;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утраты гражданства Республики Казахстан.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саморегулируемой организацией, ассоциаций (союзов).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члены Комитета с правом голоса (по собственной инициативе);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члены Комитета с правом совещательного голоса (по собственной инициативе);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Председателями.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Права и обязанности членов Комитета,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5.1. Члены Комитета с правом голоса вправе: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ходатайствовать о созыве заседаний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4) предоставлять свою кандидатуру в состав подкомитетов, рабочих групп и консультативно-совещательных органов;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D84457">
        <w:rPr>
          <w:rFonts w:ascii="Times New Roman" w:hAnsi="Times New Roman" w:cs="Times New Roman"/>
          <w:sz w:val="28"/>
          <w:szCs w:val="28"/>
        </w:rPr>
        <w:t>ами</w:t>
      </w:r>
      <w:proofErr w:type="spellEnd"/>
      <w:r w:rsidRPr="00D84457">
        <w:rPr>
          <w:rFonts w:ascii="Times New Roman" w:hAnsi="Times New Roman" w:cs="Times New Roman"/>
          <w:sz w:val="28"/>
          <w:szCs w:val="28"/>
        </w:rPr>
        <w:t>) Комитета или Председателем Комитета норм этики;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9) осуществлять иные права, предусмотренные Законом, Уставом, настоящим Положением.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5.2. Члены Комитета с правом голоса обязаны: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обеспечивать предоставление саморегулируемой организацией,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обеспечивать предоставление саморегулируемой организацией,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саморегулируемой организацией, ассоциаций (союза), представителем которой он является, за исключением сведений составляющих коммерческую или иную охраняемую законом тайну;</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предоставлять предложения в План работы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информировать саморегулируемую организацию, ассоциацию (союз), представителем которой он является, о результатах деятельности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5.6. Председатель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осуществляет руководство Комитетом;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утверждает План работы Комитета, повестку дня его заседаний;</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определяет форму проведения заседания Комитета (очная или заочная);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саморегулируемых организаций,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рассматривает ходатайства членов Комитета о созыве заседания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9) дает Рабочему органу Комитета поручения, связанные с работой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w:t>
      </w:r>
      <w:r w:rsidRPr="00D84457">
        <w:rPr>
          <w:rFonts w:ascii="Times New Roman" w:hAnsi="Times New Roman" w:cs="Times New Roman"/>
          <w:sz w:val="28"/>
          <w:szCs w:val="28"/>
        </w:rPr>
        <w:lastRenderedPageBreak/>
        <w:t>при условии обязательного предварительного согласования курирующим/координирующим членом Правления;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12) подписывает протоколы заседаний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Рабочий орган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6.3. Рабочий орган Комитета организует работу Комитета, в том числе по вопросам: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разработки нормативных правовых актов и других документов;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экспертизы нормативных правовых актов и их проектов;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      обеспечения по иным вопросам деятельности Комитета/подкомитетов;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9)      мониторинга активности членов Комитета/подкомитетов;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10) размещения на сайте НПП информации о деятельности Комитета/подкомитетов.</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саморегулируемых организаций, ассоциаций (союзов) поступающих в Национальную палату документов, относящихся к деятельности Комитета и имеющих стратегическое значение.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6.7. Письменные сообщения, между саморегулируемыми организациями,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Порядок созыва, проведения и оформления протоколов заседаний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Проект Плана работы Комитета должен включать:</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вопросы, предусмотренные принятыми решениями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1) очной, путем личного присутствия членов Комитета (в режиме </w:t>
      </w:r>
      <w:proofErr w:type="spellStart"/>
      <w:r w:rsidRPr="00D84457">
        <w:rPr>
          <w:rFonts w:ascii="Times New Roman" w:hAnsi="Times New Roman" w:cs="Times New Roman"/>
          <w:sz w:val="28"/>
          <w:szCs w:val="28"/>
        </w:rPr>
        <w:t>оффлайн</w:t>
      </w:r>
      <w:proofErr w:type="spellEnd"/>
      <w:r w:rsidRPr="00D84457">
        <w:rPr>
          <w:rFonts w:ascii="Times New Roman" w:hAnsi="Times New Roman" w:cs="Times New Roman"/>
          <w:sz w:val="28"/>
          <w:szCs w:val="28"/>
        </w:rPr>
        <w:t xml:space="preserve"> или онлайн);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В случае вынесения таких вопросов на заседание Комитета Рабочий орган Комитета обеспечивает участие на заседании представителей </w:t>
      </w:r>
      <w:r w:rsidRPr="00D84457">
        <w:rPr>
          <w:rFonts w:ascii="Times New Roman" w:hAnsi="Times New Roman" w:cs="Times New Roman"/>
          <w:sz w:val="28"/>
          <w:szCs w:val="28"/>
        </w:rPr>
        <w:lastRenderedPageBreak/>
        <w:t>соответствующих Комитетов Президиума и/или их Рабочих органов или структурных подразделений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7.4. В случае концептуальных расхождений позиции Комитета или </w:t>
      </w:r>
      <w:proofErr w:type="gramStart"/>
      <w:r w:rsidRPr="00D84457">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D84457">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Заседание Комитета Президиума созываются Председателем: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на плановой основе, в соответствии с утверждаемым планом работ;</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7.11. В уведомлении должны быть указаны: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дата, время и место проведения заседания;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повестка дня заседания;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форма проведения заседания (очная либо заочная, открытая или закрытая).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D84457">
        <w:rPr>
          <w:rFonts w:ascii="Times New Roman" w:hAnsi="Times New Roman" w:cs="Times New Roman"/>
          <w:sz w:val="28"/>
          <w:szCs w:val="28"/>
        </w:rPr>
        <w:t>вопросов</w:t>
      </w:r>
      <w:proofErr w:type="gramEnd"/>
      <w:r w:rsidRPr="00D84457">
        <w:rPr>
          <w:rFonts w:ascii="Times New Roman" w:hAnsi="Times New Roman" w:cs="Times New Roman"/>
          <w:sz w:val="28"/>
          <w:szCs w:val="28"/>
        </w:rPr>
        <w:t xml:space="preserve"> по существу.</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7.16. Решения на очном заседании Комитета принимаются открытым или закрытым голосованием.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полное наименование Национальной палаты и ее юридический адрес;</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w:t>
      </w:r>
      <w:r w:rsidRPr="00D84457">
        <w:rPr>
          <w:rFonts w:ascii="Times New Roman" w:hAnsi="Times New Roman" w:cs="Times New Roman"/>
          <w:sz w:val="28"/>
          <w:szCs w:val="28"/>
        </w:rPr>
        <w:lastRenderedPageBreak/>
        <w:t>признаются недействительными и не учитываются при определении результатов голосования.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Члены Комитета с правом совещательного голоса не принимают участие в голосовании.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7.25. При равенстве голосов, голос Председателя Комитета является решающим.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Руководитель Рабочего органа (департамента) является Секретарем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7.27.    Секретарь Комитета на заседании Комитета ведет и подписывает протокол.</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дата проведения заочного/электронного голосования;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2)    место составления протокола;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4)    бюллетени для голосования членов Комитета с правом голоса, которые признаны недействительными (при необходимости);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5)    список членов Комитета с правом голоса, принявших участие в голосовании;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6)    вопросы, поставленные на голосование, и итоги голосования по каждому из них;</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    принятые решения.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7.31. Принятые решения Комитета, в том числе совместные решения Комитетов: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D84457">
        <w:rPr>
          <w:rFonts w:ascii="Times New Roman" w:hAnsi="Times New Roman" w:cs="Times New Roman"/>
          <w:sz w:val="28"/>
          <w:szCs w:val="28"/>
        </w:rPr>
        <w:t xml:space="preserve">Комитета,   </w:t>
      </w:r>
      <w:proofErr w:type="gramEnd"/>
      <w:r w:rsidRPr="00D84457">
        <w:rPr>
          <w:rFonts w:ascii="Times New Roman" w:hAnsi="Times New Roman" w:cs="Times New Roman"/>
          <w:sz w:val="28"/>
          <w:szCs w:val="28"/>
        </w:rPr>
        <w:t xml:space="preserve"> с учетом подпункта 10) пункта 5.6 Положения о Комитете.</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bookmarkStart w:id="0" w:name="_GoBack"/>
      <w:bookmarkEnd w:id="0"/>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lastRenderedPageBreak/>
        <w:t>8. Заключительные положения</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 xml:space="preserve"> </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D84457"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D84457" w:rsidRDefault="00D84457" w:rsidP="00D84457">
      <w:pPr>
        <w:spacing w:after="0"/>
        <w:jc w:val="both"/>
        <w:rPr>
          <w:rFonts w:ascii="Times New Roman" w:hAnsi="Times New Roman" w:cs="Times New Roman"/>
          <w:sz w:val="28"/>
          <w:szCs w:val="28"/>
        </w:rPr>
      </w:pPr>
      <w:r w:rsidRPr="00D84457">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D844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4457"/>
    <w:rsid w:val="0015655C"/>
    <w:rsid w:val="00D844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355DEE-015B-44FD-94F5-43FBC15A0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6064</Words>
  <Characters>34567</Characters>
  <Application>Microsoft Office Word</Application>
  <DocSecurity>0</DocSecurity>
  <Lines>288</Lines>
  <Paragraphs>81</Paragraphs>
  <ScaleCrop>false</ScaleCrop>
  <Company/>
  <LinksUpToDate>false</LinksUpToDate>
  <CharactersWithSpaces>40550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2025-05-13T09:37:00Z</dcterms:created>
  <dcterms:modified xsi:type="dcterms:W3CDTF">2025-05-13T09:38:00Z</dcterms:modified>
</cp:coreProperties>
</file>