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footer1.xml" ContentType="application/vnd.openxmlformats-officedocument.wordprocessingml.footer+xml"/>
  <Override PartName="/word/footer2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04709/25 от 10.04.2023</w:t>
      </w:r>
    </w:p>
    <w:p w14:paraId="509A3018" w14:textId="7F8946D9" w:rsidR="00C05A19" w:rsidRPr="007C4AFC" w:rsidRDefault="001028E0" w:rsidP="007C4AFC">
      <w:pPr>
        <w:spacing w:after="0" w:line="240" w:lineRule="auto"/>
        <w:ind w:left="5387"/>
        <w:rPr>
          <w:rFonts w:ascii="Times New Roman" w:hAnsi="Times New Roman" w:cs="Times New Roman"/>
          <w:b/>
          <w:bCs/>
          <w:sz w:val="28"/>
          <w:szCs w:val="28"/>
        </w:rPr>
      </w:pPr>
      <w:r w:rsidRPr="007C4AFC">
        <w:rPr>
          <w:rFonts w:ascii="Times New Roman" w:hAnsi="Times New Roman" w:cs="Times New Roman"/>
          <w:b/>
          <w:bCs/>
          <w:sz w:val="28"/>
          <w:szCs w:val="28"/>
        </w:rPr>
        <w:t>Комитет по управлению земельными ресурсами Министерства сельского хозяйства Республики Казахстан</w:t>
      </w:r>
    </w:p>
    <w:p w14:paraId="12B3D899" w14:textId="472FE9D8" w:rsidR="001028E0" w:rsidRPr="006153C4" w:rsidRDefault="001028E0" w:rsidP="007C4A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42ADC56" w14:textId="2464D479" w:rsidR="007C4AFC" w:rsidRPr="006153C4" w:rsidRDefault="006153C4" w:rsidP="007C4AF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153C4">
        <w:rPr>
          <w:rFonts w:ascii="Roboto" w:hAnsi="Roboto"/>
          <w:color w:val="333333"/>
          <w:sz w:val="28"/>
          <w:szCs w:val="28"/>
          <w:shd w:val="clear" w:color="auto" w:fill="FFFFFF"/>
        </w:rPr>
        <w:t> </w:t>
      </w:r>
    </w:p>
    <w:p w14:paraId="5649C4B8" w14:textId="46902EEB" w:rsidR="001028E0" w:rsidRPr="007C4AFC" w:rsidRDefault="001028E0" w:rsidP="007C4AFC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C4AFC">
        <w:rPr>
          <w:rFonts w:ascii="Times New Roman" w:hAnsi="Times New Roman" w:cs="Times New Roman"/>
          <w:i/>
          <w:iCs/>
          <w:sz w:val="24"/>
          <w:szCs w:val="24"/>
        </w:rPr>
        <w:t xml:space="preserve">К письму № </w:t>
      </w:r>
      <w:r w:rsidR="006153C4" w:rsidRPr="006153C4">
        <w:rPr>
          <w:rFonts w:ascii="Times New Roman" w:hAnsi="Times New Roman" w:cs="Times New Roman"/>
          <w:i/>
          <w:iCs/>
          <w:sz w:val="24"/>
          <w:szCs w:val="24"/>
        </w:rPr>
        <w:t>19-1-20/180-И</w:t>
      </w:r>
    </w:p>
    <w:p w14:paraId="5DBB8FD2" w14:textId="7401C632" w:rsidR="001028E0" w:rsidRPr="007C4AFC" w:rsidRDefault="001028E0" w:rsidP="007C4AFC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7C4AFC">
        <w:rPr>
          <w:rFonts w:ascii="Times New Roman" w:hAnsi="Times New Roman" w:cs="Times New Roman"/>
          <w:i/>
          <w:iCs/>
          <w:sz w:val="24"/>
          <w:szCs w:val="24"/>
        </w:rPr>
        <w:t>от 20 февраля 2023 года</w:t>
      </w:r>
    </w:p>
    <w:p w14:paraId="031D591D" w14:textId="17F06536" w:rsidR="007C4AFC" w:rsidRPr="007C4AFC" w:rsidRDefault="007C4AFC" w:rsidP="007C4AFC">
      <w:pPr>
        <w:spacing w:after="0" w:line="240" w:lineRule="auto"/>
        <w:rPr>
          <w:rFonts w:ascii="Times New Roman" w:hAnsi="Times New Roman" w:cs="Times New Roman"/>
        </w:rPr>
      </w:pPr>
    </w:p>
    <w:p w14:paraId="601EC039" w14:textId="77777777" w:rsidR="007C4AFC" w:rsidRPr="007C4AFC" w:rsidRDefault="007C4AFC" w:rsidP="007C4AF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C4AFC">
        <w:rPr>
          <w:rFonts w:ascii="Times New Roman" w:hAnsi="Times New Roman" w:cs="Times New Roman"/>
          <w:b/>
          <w:sz w:val="28"/>
          <w:szCs w:val="28"/>
        </w:rPr>
        <w:t>ЭКСПЕРТНОЕ ЗАКЛЮЧЕНИЕ</w:t>
      </w:r>
    </w:p>
    <w:p w14:paraId="16C12A52" w14:textId="77777777" w:rsidR="007C4AFC" w:rsidRPr="007C4AFC" w:rsidRDefault="007C4AFC" w:rsidP="007C4AFC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C4AFC">
        <w:rPr>
          <w:rFonts w:ascii="Times New Roman" w:hAnsi="Times New Roman" w:cs="Times New Roman"/>
          <w:b/>
          <w:sz w:val="28"/>
          <w:szCs w:val="28"/>
        </w:rPr>
        <w:t>Национальной палаты предпринимателей Республики Казахстан «Атамекен»</w:t>
      </w:r>
    </w:p>
    <w:p w14:paraId="0B813694" w14:textId="77777777" w:rsidR="007C4AFC" w:rsidRPr="007C4AFC" w:rsidRDefault="007C4AFC" w:rsidP="007C4AFC">
      <w:pPr>
        <w:spacing w:after="0" w:line="240" w:lineRule="auto"/>
        <w:ind w:left="5954"/>
        <w:rPr>
          <w:rFonts w:ascii="Times New Roman" w:hAnsi="Times New Roman" w:cs="Times New Roman"/>
          <w:b/>
          <w:sz w:val="28"/>
          <w:szCs w:val="28"/>
        </w:rPr>
      </w:pPr>
    </w:p>
    <w:p w14:paraId="77177460" w14:textId="160C88F3" w:rsidR="007C4AFC" w:rsidRDefault="007C4AFC" w:rsidP="007C4AF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7C4AFC">
        <w:rPr>
          <w:rFonts w:ascii="Times New Roman" w:hAnsi="Times New Roman" w:cs="Times New Roman"/>
          <w:sz w:val="28"/>
          <w:szCs w:val="28"/>
        </w:rPr>
        <w:t>Национальная палата предпринимателей Республики Казахстан «Атамекен»</w:t>
      </w:r>
      <w:r w:rsidRPr="007C4AFC">
        <w:rPr>
          <w:rFonts w:ascii="Times New Roman" w:hAnsi="Times New Roman" w:cs="Times New Roman"/>
          <w:i/>
          <w:sz w:val="26"/>
          <w:szCs w:val="26"/>
        </w:rPr>
        <w:t>,</w:t>
      </w:r>
      <w:r w:rsidRPr="007C4AFC">
        <w:rPr>
          <w:rFonts w:ascii="Times New Roman" w:hAnsi="Times New Roman" w:cs="Times New Roman"/>
          <w:sz w:val="28"/>
          <w:szCs w:val="28"/>
        </w:rPr>
        <w:t xml:space="preserve"> рассмотрев проект приказа Министра</w:t>
      </w:r>
      <w:r w:rsidRPr="007C4AFC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сельского хозяйства Республики Казахстан «О внесении изменений и дополнения в приказ Заместителя Премьер-Министра Республики Казахстан – Министра сельского хозяйства Республики Казахстан от 20 декабря 2018 года № 518 «Об утверждении Правил организации и проведения конкурса по предоставлению права временного возмездного землепользования (аренды) для ведения крестьянского или фермерского хозяйства, сельскохозяйственного производства», сообщает об отс</w:t>
      </w:r>
      <w:r w:rsidR="00D149BC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утствии предложений и замечаний, с учетом прилагаемой отработанной</w:t>
      </w:r>
      <w:r w:rsidR="00D27049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в рабочем порядке</w:t>
      </w:r>
      <w:r w:rsidR="00D149BC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 xml:space="preserve"> редакции</w:t>
      </w:r>
      <w:r w:rsidR="00D27049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.</w:t>
      </w:r>
    </w:p>
    <w:p w14:paraId="409451BD" w14:textId="1510A93D" w:rsidR="00D149BC" w:rsidRDefault="00D149BC" w:rsidP="007C4AF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121631E1" w14:textId="78254C46" w:rsidR="00D149BC" w:rsidRDefault="00D149BC" w:rsidP="00D149B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6"/>
          <w:szCs w:val="26"/>
        </w:rPr>
      </w:pPr>
      <w:r>
        <w:rPr>
          <w:rFonts w:ascii="Times New Roman" w:eastAsia="Calibri" w:hAnsi="Times New Roman" w:cs="Times New Roman"/>
          <w:i/>
          <w:sz w:val="26"/>
          <w:szCs w:val="26"/>
        </w:rPr>
        <w:t>Приложение</w:t>
      </w:r>
      <w:r>
        <w:rPr>
          <w:rFonts w:ascii="Times New Roman" w:eastAsia="Calibri" w:hAnsi="Times New Roman" w:cs="Times New Roman"/>
          <w:i/>
          <w:sz w:val="26"/>
          <w:szCs w:val="26"/>
          <w:lang w:val="kk-KZ"/>
        </w:rPr>
        <w:t>:</w:t>
      </w:r>
      <w:r>
        <w:rPr>
          <w:rFonts w:ascii="Times New Roman" w:eastAsia="Calibri" w:hAnsi="Times New Roman" w:cs="Times New Roman"/>
          <w:i/>
          <w:sz w:val="26"/>
          <w:szCs w:val="26"/>
        </w:rPr>
        <w:t xml:space="preserve"> </w:t>
      </w:r>
      <w:r w:rsidR="00025466">
        <w:rPr>
          <w:rFonts w:ascii="Times New Roman" w:eastAsia="Calibri" w:hAnsi="Times New Roman" w:cs="Times New Roman"/>
          <w:i/>
          <w:sz w:val="26"/>
          <w:szCs w:val="26"/>
        </w:rPr>
        <w:t xml:space="preserve">Сравнительная таблица </w:t>
      </w:r>
      <w:bookmarkStart w:id="0" w:name="_GoBack"/>
      <w:bookmarkEnd w:id="0"/>
      <w:r>
        <w:rPr>
          <w:rFonts w:ascii="Times New Roman" w:eastAsia="Calibri" w:hAnsi="Times New Roman" w:cs="Times New Roman"/>
          <w:i/>
          <w:sz w:val="26"/>
          <w:szCs w:val="26"/>
        </w:rPr>
        <w:t xml:space="preserve">на </w:t>
      </w:r>
      <w:r w:rsidR="001556BE">
        <w:rPr>
          <w:rFonts w:ascii="Times New Roman" w:eastAsia="Calibri" w:hAnsi="Times New Roman" w:cs="Times New Roman"/>
          <w:i/>
          <w:sz w:val="26"/>
          <w:szCs w:val="26"/>
        </w:rPr>
        <w:t>13-ти</w:t>
      </w:r>
      <w:r>
        <w:rPr>
          <w:rFonts w:ascii="Times New Roman" w:eastAsia="Calibri" w:hAnsi="Times New Roman" w:cs="Times New Roman"/>
          <w:i/>
          <w:sz w:val="26"/>
          <w:szCs w:val="26"/>
          <w:lang w:val="kk-KZ"/>
        </w:rPr>
        <w:t xml:space="preserve"> </w:t>
      </w:r>
      <w:r>
        <w:rPr>
          <w:rFonts w:ascii="Times New Roman" w:eastAsia="Calibri" w:hAnsi="Times New Roman" w:cs="Times New Roman"/>
          <w:i/>
          <w:sz w:val="26"/>
          <w:szCs w:val="26"/>
        </w:rPr>
        <w:t>листах.</w:t>
      </w:r>
    </w:p>
    <w:p w14:paraId="3B393A04" w14:textId="1D736F6A" w:rsidR="00D149BC" w:rsidRDefault="00D149BC" w:rsidP="007C4AF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</w:pPr>
    </w:p>
    <w:p w14:paraId="5F98407B" w14:textId="77777777" w:rsidR="007C4AFC" w:rsidRPr="007C4AFC" w:rsidRDefault="007C4AFC" w:rsidP="007C4AFC">
      <w:pPr>
        <w:spacing w:after="0" w:line="240" w:lineRule="auto"/>
        <w:rPr>
          <w:rFonts w:ascii="Times New Roman" w:hAnsi="Times New Roman" w:cs="Times New Roman"/>
        </w:rPr>
      </w:pPr>
    </w:p>
    <w:p w14:paraId="6EEE9A47" w14:textId="77777777" w:rsidR="007C4AFC" w:rsidRPr="007C4AFC" w:rsidRDefault="007C4AFC" w:rsidP="007C4AFC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  <w:r w:rsidRPr="007C4AFC">
        <w:rPr>
          <w:rFonts w:ascii="Times New Roman" w:hAnsi="Times New Roman" w:cs="Times New Roman"/>
          <w:b/>
          <w:bCs/>
          <w:sz w:val="28"/>
          <w:szCs w:val="28"/>
        </w:rPr>
        <w:t>Управляющий директор –</w:t>
      </w:r>
    </w:p>
    <w:p w14:paraId="52A18FB3" w14:textId="77777777" w:rsidR="007C4AFC" w:rsidRPr="007C4AFC" w:rsidRDefault="007C4AFC" w:rsidP="007C4AFC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  <w:r w:rsidRPr="007C4AFC">
        <w:rPr>
          <w:rFonts w:ascii="Times New Roman" w:hAnsi="Times New Roman" w:cs="Times New Roman"/>
          <w:b/>
          <w:bCs/>
          <w:sz w:val="28"/>
          <w:szCs w:val="28"/>
        </w:rPr>
        <w:t xml:space="preserve">Директор департамента строительства </w:t>
      </w:r>
    </w:p>
    <w:p w14:paraId="1B12B440" w14:textId="77777777" w:rsidR="007C4AFC" w:rsidRPr="007C4AFC" w:rsidRDefault="007C4AFC" w:rsidP="007C4AFC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  <w:r w:rsidRPr="007C4AFC">
        <w:rPr>
          <w:rFonts w:ascii="Times New Roman" w:hAnsi="Times New Roman" w:cs="Times New Roman"/>
          <w:b/>
          <w:bCs/>
          <w:sz w:val="28"/>
          <w:szCs w:val="28"/>
        </w:rPr>
        <w:t>и земельных отношений</w:t>
      </w:r>
      <w:r w:rsidRPr="007C4AF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4AF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4AF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4AFC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7C4AFC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      Н. Усенова</w:t>
      </w:r>
    </w:p>
    <w:p w14:paraId="3799B625" w14:textId="77777777" w:rsidR="007C4AFC" w:rsidRPr="007C4AFC" w:rsidRDefault="007C4AFC" w:rsidP="007C4AFC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1EED7A71" w14:textId="77777777" w:rsidR="007C4AFC" w:rsidRPr="007C4AFC" w:rsidRDefault="007C4AFC" w:rsidP="007C4AFC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76A6D74C" w14:textId="77777777" w:rsidR="007C4AFC" w:rsidRPr="007C4AFC" w:rsidRDefault="007C4AFC" w:rsidP="007C4AFC">
      <w:pPr>
        <w:spacing w:after="0" w:line="240" w:lineRule="auto"/>
        <w:ind w:left="709"/>
        <w:rPr>
          <w:rFonts w:ascii="Times New Roman" w:hAnsi="Times New Roman" w:cs="Times New Roman"/>
          <w:b/>
          <w:bCs/>
          <w:sz w:val="28"/>
          <w:szCs w:val="28"/>
        </w:rPr>
      </w:pPr>
    </w:p>
    <w:p w14:paraId="799E748B" w14:textId="77777777" w:rsidR="007C4AFC" w:rsidRPr="007C4AFC" w:rsidRDefault="007C4AFC" w:rsidP="007C4AFC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bookmarkStart w:id="1" w:name="_Hlk121411616"/>
      <w:r w:rsidRPr="007C4AFC">
        <w:rPr>
          <w:rFonts w:ascii="Times New Roman" w:hAnsi="Times New Roman" w:cs="Times New Roman"/>
          <w:i/>
          <w:sz w:val="20"/>
          <w:szCs w:val="20"/>
        </w:rPr>
        <w:sym w:font="Wingdings" w:char="F021"/>
      </w:r>
      <w:r w:rsidRPr="007C4AFC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C4AFC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Е. Абжан</w:t>
      </w:r>
    </w:p>
    <w:p w14:paraId="4EE9F51A" w14:textId="77777777" w:rsidR="007C4AFC" w:rsidRPr="007C4AFC" w:rsidRDefault="007C4AFC" w:rsidP="007C4AF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7C4AFC">
        <w:rPr>
          <w:rFonts w:ascii="Times New Roman" w:hAnsi="Times New Roman" w:cs="Times New Roman"/>
          <w:i/>
          <w:sz w:val="20"/>
          <w:szCs w:val="20"/>
        </w:rPr>
        <w:sym w:font="Wingdings" w:char="F028"/>
      </w:r>
      <w:r w:rsidRPr="007C4AFC">
        <w:rPr>
          <w:rFonts w:ascii="Times New Roman" w:hAnsi="Times New Roman" w:cs="Times New Roman"/>
          <w:i/>
          <w:sz w:val="20"/>
          <w:szCs w:val="20"/>
        </w:rPr>
        <w:t xml:space="preserve"> 919361</w:t>
      </w:r>
    </w:p>
    <w:p w14:paraId="006CC2FC" w14:textId="77777777" w:rsidR="007C4AFC" w:rsidRPr="007C4AFC" w:rsidRDefault="007C4AFC" w:rsidP="007C4AFC">
      <w:pPr>
        <w:spacing w:after="0" w:line="240" w:lineRule="auto"/>
        <w:jc w:val="both"/>
        <w:rPr>
          <w:rFonts w:ascii="Times New Roman" w:hAnsi="Times New Roman" w:cs="Times New Roman"/>
          <w:b/>
          <w:bCs/>
          <w:spacing w:val="2"/>
          <w:sz w:val="20"/>
          <w:szCs w:val="20"/>
        </w:rPr>
      </w:pPr>
      <w:r w:rsidRPr="007C4AFC">
        <w:rPr>
          <w:rFonts w:ascii="Times New Roman" w:hAnsi="Times New Roman" w:cs="Times New Roman"/>
          <w:i/>
          <w:sz w:val="20"/>
          <w:szCs w:val="20"/>
        </w:rPr>
        <w:t>@ e.abzhan@atameken.kz</w:t>
      </w:r>
      <w:bookmarkEnd w:id="1"/>
    </w:p>
    <w:sectPr w:rsidR="007C4AFC" w:rsidRPr="007C4AFC" w:rsidSect="007C4AFC">
      <w:headerReference w:type="first" r:id="rId6"/>
      <w:pgSz w:w="11906" w:h="16838"/>
      <w:pgMar w:top="1134" w:right="850" w:bottom="1134" w:left="1418" w:header="708" w:footer="708" w:gutter="0"/>
      <w:cols w:space="708"/>
      <w:titlePg/>
      <w:docGrid w:linePitch="360"/>
      <w:footerReference w:type="default" r:id="rId997"/>
      <w:footerReference w:type="first" r:id="rId996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07.04.2023 11:27 Корректоры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07.04.2023 12:09 Ахметаев Бауыржан Нуртаевич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07.04.2023 12:49 Усенова Назира Кадылбековна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07.04.2023 18:23 Бекбосынова Динара Утебековна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10.04.2023 10:35 Мерсалимова Лаура Канатовна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10.04.2023 15:52 Усенова Назира Кадылбековна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0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br w:type="page"/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Данный электронный документ DOC ID KZ9RWM520231019652973F9BBA подписан с использованием электронной цифровой подписи и отправлен посредством информационной системы «Казахстанский центр обмена электронными документами» Doculite.kz.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>Для проверки электронного документа перейдите по ссылке: </w:t>
      </w:r>
      <w:hyperlink r:id="rId900" w:history="1">
        <w:r>
          <w:rPr>
            <w:rFonts w:ascii="Times New Roman" w:eastAsia="Times New Roman" w:hAnsi="Times New Roman" w:cs="Times New Roman"/>
            <w:rStyle w:val="a6"/>
            <w:sz w:val="24"/>
          </w:rPr>
          <w:t xml:space="preserve">https://doculite.kz/landing?verify=KZ9RWM520231019652973F9BBA </w:t>
        </w:r>
      </w:hyperlink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clear" w:color="auto" w:fill="EEF9FF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Тип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Исходящий документ New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Номер и дата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№ 04709/25 от 10.04.2023 г.</w:t>
            </w:r>
          </w:p>
        </w:tc>
      </w:tr>
      <w:tr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Организация/отправитель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НПП РК "АТАМЕКЕН"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Получатель (-и)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КОМИТЕТ ПО УПРАВЛЕНИЮ ЗЕМЕЛЬНЫМИ РЕСУРСАМИ МИНИСТЕРСТВА СЕЛЬСКОГО ХОЗЯЙСТВА РЕСПУБЛИКИ КАЗАХСТАН</w:t>
            </w:r>
          </w:p>
        </w:tc>
      </w:tr>
      <w:tr>
        <w:tc>
          <w:tcPr>
            <w:vMerge w:val="restart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>Электронные цифровые подписи документа</w:t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07.04.2023 11:27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07.04.2023 12:09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07.04.2023 12:49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07.04.2023 18:23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Согласовано:  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10.04.2023 10:35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Подписано:  УСЕНОВА НАЗИРА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MIIU0wYJ...TZBTRLA==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10.04.2023 15:52</w:t>
            </w:r>
          </w:p>
        </w:tc>
      </w:tr>
      <w:tr>
        <w:tc>
          <w:tcPr>
            <w:vMerge w:val=""/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b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b/>
                <w:sz w:val="21"/>
                <w:szCs w:val="21"/>
              </w:rPr>
              <w:t/>
            </w:r>
          </w:p>
        </w:tc>
        <w:tc>
          <w:tcPr>
            <w:tcBorders>
              <w:top w:val="single" w:sz="6" w:space="0" w:color="000000"/>
              <w:bottom w:val="single" w:sz="6" w:space="0" w:color="000000"/>
              <w:start w:val="single" w:sz="6" w:space="0" w:color="000000"/>
              <w:end w:val="single" w:sz="6" w:space="0" w:color="000000"/>
            </w:tcBorders>
            <w:shd w:val="clear" w:color="auto" w:fill="EEF9FF"/>
            <w:vAlign w:val="center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noProof/>
                <w:sz w:val="21"/>
                <w:szCs w:val="21"/>
              </w:rPr>
              <w:drawing>
                <wp:anchor distT="0" distB="0" distL="114300" distR="114300" simplePos="0" relativeHeight="251672576" behindDoc="0" locked="0" layoutInCell="1" allowOverlap="1">
                  <wp:simplePos x="0" y="0"/>
                  <wp:positionH relativeFrom="column">
                    <wp:posOffset>5080</wp:posOffset>
                  </wp:positionH>
                  <wp:positionV relativeFrom="paragraph">
                    <wp:posOffset>30981</wp:posOffset>
                  </wp:positionV>
                  <wp:extent cx="183346" cy="183346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key"/>
                          <pic:cNvPicPr/>
                        </pic:nvPicPr>
                        <pic:blipFill>
                          <a:blip r:embed="rId9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3346" cy="1833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НАЦИОНАЛЬНАЯ ПАЛАТА ПРЕДПРИНИМАТЕЛЕЙ РЕСПУБЛИКИ КАЗАХСТАН "АТАМЕКЕН"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ЭЦП канцелярии:  АКАНОВА ГАУХАР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MIIUpwYJ...L0QIKBYI=</w:t>
            </w:r>
          </w:p>
          <w:p>
            <w:pPr>
              <w:ind w:left="464"/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Время подписи: 10.04.2023 15:59</w:t>
            </w:r>
          </w:p>
        </w:tc>
      </w:tr>
    </w:tbl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sz w:val="24"/>
          <w:szCs w:val="24"/>
        </w:rPr>
        <w:t/>
      </w:r>
    </w:p>
    <w:tbl>
      <w:tblPr>
        <w:tblW w:w="8885.66" w:type="dxa"/>
        <w:shd w:val="auto" w:color="auto" w:fill="auto"/>
        <w:tblLook w:val="04A0" w:firstRow="1" w:lastRow="0" w:firstColumn="1" w:lastColumn="0" w:noHBand="0" w:noVBand="1"/>
      </w:tblPr>
      <w:tblGrid>
        <w:gridCol w:w="2047"/>
        <w:gridCol w:w="6520"/>
      </w:tblGrid>
      <w:tr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drawing>
                <wp:inline distT="0" distB="0" distL="0" distR="0">
                  <wp:extent cx="1399539" cy="1399539"/>
                  <wp:effectExtent l="0" t="0" r="3175" b="8255"/>
                  <wp:docPr id="1" name="Рисунок 1" descr="tes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tes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9539" cy="1399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shd w:val="auto" w:color="auto" w:fill="auto"/>
            <w:vAlign w:val="top"/>
            <w:tcMar>
              <w:top w:w="70" w:type="dxa"/>
              <w:start w:w="70" w:type="dxa"/>
              <w:bottom w:w="70" w:type="dxa"/>
              <w:end w:w="70" w:type="dxa"/>
            </w:tcMar>
          </w:tcPr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/>
            </w:r>
          </w:p>
          <w:p>
            <w:pPr>
              <w:spacing w:after="0"/>
              <w:jc w:val="lef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  <w:sz w:val="21"/>
                <w:szCs w:val="21"/>
              </w:rPr>
              <w:t>Данный документ согласно пункту 1 статьи 7 ЗРК от 7 января 2003 года N370-II «Об электронном документе и электронной цифровой подписи», удостоверенный посредством электронной цифровой подписи лица, имеющего полномочия на его подписание, равнозначен подписанному документу на бумажном носителе.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2D9B7F" w14:textId="77777777" w:rsidR="00667629" w:rsidRDefault="00667629" w:rsidP="007C4AFC">
      <w:pPr>
        <w:spacing w:after="0" w:line="240" w:lineRule="auto"/>
      </w:pPr>
      <w:r>
        <w:separator/>
      </w:r>
    </w:p>
  </w:endnote>
  <w:endnote w:type="continuationSeparator" w:id="0">
    <w:p w14:paraId="5FBAB27D" w14:textId="77777777" w:rsidR="00667629" w:rsidRDefault="00667629" w:rsidP="007C4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Arial"/>
    <w:charset w:val="01"/>
    <w:family w:val="auto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10.04.2023 16:01. Копия электронного документа. Версия СЭД: 7.17.3 Результат проверки ЭЦП: Положительный результат проверки ЭЦП Исх. номер: 04709/25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1" w:type="pct"/>
      <w:tblLook w:val="04A0" w:firstRow="1" w:lastRow="0" w:firstColumn="1" w:lastColumn="0" w:noHBand="0" w:noVBand="1"/>
    </w:tblPr>
    <w:tblGrid>
      <w:gridCol w:w="53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452F81" w:rsidRPr="00AC16FB" w:rsidRDefault="00452F81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  <w:spacing w:val="0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  <w:spacing w:val="0"/>
            </w:rPr>
            <w:t>Дата: 10.04.2023 16:01. Копия электронного документа. Версия СЭД: 7.17.3 Результат проверки ЭЦП: Положительный результат проверки ЭЦП Исх. номер: 04709/25 Исх. 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861F5A" w14:textId="77777777" w:rsidR="00667629" w:rsidRDefault="00667629" w:rsidP="007C4AFC">
      <w:pPr>
        <w:spacing w:after="0" w:line="240" w:lineRule="auto"/>
      </w:pPr>
      <w:r>
        <w:separator/>
      </w:r>
    </w:p>
  </w:footnote>
  <w:footnote w:type="continuationSeparator" w:id="0">
    <w:p w14:paraId="758D360D" w14:textId="77777777" w:rsidR="00667629" w:rsidRDefault="00667629" w:rsidP="007C4A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457E21" w14:textId="54EC4739" w:rsidR="007C4AFC" w:rsidRDefault="007C4AFC">
    <w:pPr>
      <w:pStyle w:val="a3"/>
    </w:pPr>
    <w:r>
      <w:rPr>
        <w:noProof/>
        <w:lang w:eastAsia="ru-RU"/>
      </w:rPr>
      <w:drawing>
        <wp:inline distT="0" distB="0" distL="0" distR="0" wp14:anchorId="07752715" wp14:editId="0C799B78">
          <wp:extent cx="5940425" cy="1673860"/>
          <wp:effectExtent l="0" t="0" r="3175" b="2540"/>
          <wp:docPr id="3" name="Рисунок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Рисунок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0425" cy="16738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E33"/>
    <w:rsid w:val="00025466"/>
    <w:rsid w:val="001028E0"/>
    <w:rsid w:val="001556BE"/>
    <w:rsid w:val="00334E33"/>
    <w:rsid w:val="006153C4"/>
    <w:rsid w:val="00667629"/>
    <w:rsid w:val="007C4AFC"/>
    <w:rsid w:val="008500CC"/>
    <w:rsid w:val="00A7082A"/>
    <w:rsid w:val="00C05A19"/>
    <w:rsid w:val="00D149BC"/>
    <w:rsid w:val="00D27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CE019A"/>
  <w15:chartTrackingRefBased/>
  <w15:docId w15:val="{3BE53CD8-4F26-494A-AE9B-4554204AC4AE}"/>
  <w:documentProtection w:edit="readOnly" w:enforcement="1" w:cryptProviderType="rsaFull" w:cryptAlgorithmClass="hash" w:cryptAlgorithmType="typeAny" w:cryptAlgorithmSid="4" w:cryptSpinCount="100000" w:hash="GZGv+O0pgNAZ2Q0dNFMRG52OQ+w=" w:salt="7OzIXI8aQrSCM9PFSxYKDg==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4A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C4AFC"/>
  </w:style>
  <w:style w:type="paragraph" w:styleId="a5">
    <w:name w:val="footer"/>
    <w:basedOn w:val="a"/>
    <w:link w:val="a6"/>
    <w:uiPriority w:val="99"/>
    <w:unhideWhenUsed/>
    <w:rsid w:val="007C4A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C4AFC"/>
  </w:style>
  <w:style w:type="character" w:styleId="a6">
    <w:name w:val="Hyperlink"/>
    <w:basedOn w:val="a0"/>
    <w:uiPriority w:val="99"/>
    <w:unhideWhenUsed/>
    <w:rsid w:val="004E6ED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034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09" Type="http://schemas.openxmlformats.org/officeDocument/2006/relationships/image" Target="media/image909.png"/><Relationship Id="rId900" Type="http://schemas.openxmlformats.org/officeDocument/2006/relationships/hyperlink" Target="https://doculite.kz/landing?verify=KZ9RWM520231019652973F9BBA" TargetMode="External"/><Relationship Id="rId901" Type="http://schemas.openxmlformats.org/officeDocument/2006/relationships/image" Target="media/image901.png"/><Relationship Id="rId902" Type="http://schemas.openxmlformats.org/officeDocument/2006/relationships/image" Target="media/image902.png"/><Relationship Id="rId903" Type="http://schemas.openxmlformats.org/officeDocument/2006/relationships/image" Target="media/image903.png"/><Relationship Id="rId904" Type="http://schemas.openxmlformats.org/officeDocument/2006/relationships/image" Target="media/image904.png"/><Relationship Id="rId905" Type="http://schemas.openxmlformats.org/officeDocument/2006/relationships/image" Target="media/image905.png"/><Relationship Id="rId906" Type="http://schemas.openxmlformats.org/officeDocument/2006/relationships/image" Target="media/image906.png"/><Relationship Id="rId907" Type="http://schemas.openxmlformats.org/officeDocument/2006/relationships/image" Target="media/image907.png"/><Relationship Id="rId959" Type="http://schemas.openxmlformats.org/officeDocument/2006/relationships/image" Target="media/image959.png"/><Relationship Id="rId997" Type="http://schemas.openxmlformats.org/officeDocument/2006/relationships/footer" Target="footer1.xml"/><Relationship Id="rId996" Type="http://schemas.openxmlformats.org/officeDocument/2006/relationships/footer" Target="footer2.xml"/></Relationships>
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Ернур Абжан</dc:creator>
  <cp:keywords/>
  <dc:description/>
  <cp:lastModifiedBy>Абжан Ернур Бахытжанулы</cp:lastModifiedBy>
  <cp:revision>6</cp:revision>
  <dcterms:created xsi:type="dcterms:W3CDTF">2023-03-06T05:03:00Z</dcterms:created>
  <dcterms:modified xsi:type="dcterms:W3CDTF">2023-04-06T11:13:00Z</dcterms:modified>
</cp:coreProperties>
</file>